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F1" w:rsidRDefault="004F05F1"/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rPr>
          <w:trHeight w:val="763"/>
        </w:trPr>
        <w:tc>
          <w:tcPr>
            <w:tcW w:w="10173" w:type="dxa"/>
            <w:shd w:val="clear" w:color="auto" w:fill="7F7F7F" w:themeFill="text1" w:themeFillTint="80"/>
            <w:vAlign w:val="center"/>
          </w:tcPr>
          <w:p w:rsidR="004F05F1" w:rsidRPr="004F05F1" w:rsidRDefault="004F05F1" w:rsidP="004F05F1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F05F1">
              <w:rPr>
                <w:rFonts w:hint="cs"/>
                <w:b/>
                <w:bCs/>
                <w:sz w:val="32"/>
                <w:szCs w:val="32"/>
                <w:cs/>
              </w:rPr>
              <w:t>คู่มือสำหรับประชาชน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งานที่ให้บริการ</w:t>
            </w:r>
          </w:p>
        </w:tc>
        <w:tc>
          <w:tcPr>
            <w:tcW w:w="7088" w:type="dxa"/>
          </w:tcPr>
          <w:p w:rsidR="004F05F1" w:rsidRPr="0032170E" w:rsidRDefault="005863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การจัดเก็บภาษีป้าย</w:t>
            </w:r>
          </w:p>
        </w:tc>
      </w:tr>
      <w:tr w:rsidR="004F05F1" w:rsidTr="004F05F1">
        <w:tc>
          <w:tcPr>
            <w:tcW w:w="3085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7088" w:type="dxa"/>
          </w:tcPr>
          <w:p w:rsidR="004F05F1" w:rsidRPr="0032170E" w:rsidRDefault="004F05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170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</w:tr>
    </w:tbl>
    <w:p w:rsidR="004F05F1" w:rsidRDefault="004F05F1" w:rsidP="004F05F1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F05F1" w:rsidTr="008A4ED5">
        <w:tc>
          <w:tcPr>
            <w:tcW w:w="10173" w:type="dxa"/>
            <w:shd w:val="clear" w:color="auto" w:fill="7F7F7F" w:themeFill="text1" w:themeFillTint="80"/>
          </w:tcPr>
          <w:p w:rsidR="004F05F1" w:rsidRPr="004F05F1" w:rsidRDefault="004F05F1">
            <w:pPr>
              <w:rPr>
                <w:b/>
                <w:bCs/>
                <w:cs/>
              </w:rPr>
            </w:pPr>
            <w:r w:rsidRPr="004F05F1">
              <w:rPr>
                <w:rFonts w:hint="cs"/>
                <w:b/>
                <w:bCs/>
                <w:cs/>
              </w:rPr>
              <w:t>ขอบเขตการให้บริการ</w:t>
            </w:r>
          </w:p>
        </w:tc>
      </w:tr>
    </w:tbl>
    <w:p w:rsidR="004F05F1" w:rsidRDefault="004F05F1" w:rsidP="008A4ED5">
      <w:pPr>
        <w:spacing w:after="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4F05F1" w:rsidTr="008A4ED5">
        <w:tc>
          <w:tcPr>
            <w:tcW w:w="5070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  <w:cs/>
              </w:rPr>
            </w:pPr>
            <w:r w:rsidRPr="00424132">
              <w:rPr>
                <w:rFonts w:hint="cs"/>
                <w:b/>
                <w:bCs/>
                <w:cs/>
              </w:rPr>
              <w:t>สถานที่  ช่องทางการให้บริการ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4F05F1" w:rsidRPr="00424132" w:rsidRDefault="00424132" w:rsidP="00424132">
            <w:pPr>
              <w:jc w:val="center"/>
              <w:rPr>
                <w:b/>
                <w:bCs/>
              </w:rPr>
            </w:pPr>
            <w:r w:rsidRPr="00424132">
              <w:rPr>
                <w:rFonts w:hint="cs"/>
                <w:b/>
                <w:bCs/>
                <w:cs/>
              </w:rPr>
              <w:t>ระยะเวลาการให้บริการ</w:t>
            </w:r>
          </w:p>
        </w:tc>
      </w:tr>
      <w:tr w:rsidR="004F05F1" w:rsidTr="00424132">
        <w:tc>
          <w:tcPr>
            <w:tcW w:w="5070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กองคลัง </w:t>
            </w:r>
            <w:proofErr w:type="spellStart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.แม่ฟ้าหลวง</w:t>
            </w:r>
          </w:p>
        </w:tc>
        <w:tc>
          <w:tcPr>
            <w:tcW w:w="5103" w:type="dxa"/>
          </w:tcPr>
          <w:p w:rsidR="004F05F1" w:rsidRPr="008B5B6E" w:rsidRDefault="004241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B6E">
              <w:rPr>
                <w:rFonts w:ascii="TH SarabunIT๙" w:hAnsi="TH SarabunIT๙" w:cs="TH SarabunIT๙"/>
                <w:sz w:val="32"/>
                <w:szCs w:val="32"/>
                <w:cs/>
              </w:rPr>
              <w:t>วันจันทร์ ถึง วันศุกร์ ในเวลาราชการ</w:t>
            </w:r>
          </w:p>
        </w:tc>
      </w:tr>
    </w:tbl>
    <w:p w:rsidR="004F05F1" w:rsidRDefault="004F05F1" w:rsidP="00424132">
      <w:pPr>
        <w:spacing w:after="120"/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8B5B6E" w:rsidTr="008A4ED5">
        <w:tc>
          <w:tcPr>
            <w:tcW w:w="10173" w:type="dxa"/>
            <w:shd w:val="clear" w:color="auto" w:fill="7F7F7F" w:themeFill="text1" w:themeFillTint="80"/>
            <w:vAlign w:val="center"/>
          </w:tcPr>
          <w:p w:rsidR="008B5B6E" w:rsidRPr="008B5B6E" w:rsidRDefault="008B5B6E" w:rsidP="008B5B6E">
            <w:pPr>
              <w:spacing w:after="120"/>
              <w:rPr>
                <w:b/>
                <w:bCs/>
              </w:rPr>
            </w:pPr>
            <w:r w:rsidRPr="008B5B6E">
              <w:rPr>
                <w:rFonts w:hint="cs"/>
                <w:b/>
                <w:bCs/>
                <w:cs/>
              </w:rPr>
              <w:t>หลักเกณฑ์ วิธีการ  และเงื่อนไขในการยื่นคำขอ</w:t>
            </w:r>
          </w:p>
        </w:tc>
      </w:tr>
    </w:tbl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1.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ป้ายที่ต้องเสียภาษี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ป้ายที่ต้องเสียภาษีป้าย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ได้แก่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ป้ายแสดงชื่อ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ยี่ห้อ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หรือเครื่องหมายที่ใช้ในการประกอบการค้า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ประกอบกิจการอื่นเพื่อหารายได้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ไม่ว่าจะแสดง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หรือโฆษณาไว้ที่วัตถุใด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ๆ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ด้วยอักษร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ภาพ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หรือเครื่องหมาย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ที่เขียน แกะสลัก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จารึก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หรือทำให้ปรากฏด้วยวิธีใด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ๆ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ไม่เป็นป้ายที่ได้รับการยกเว้นภาษีป้าย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ป้ายที่ได้รับการยกเว้นไม่ต้องเสียภาษีป้าย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ได้แก่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ณ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โรงมหรสพ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และบริเวณของโรงมหรสพนั้น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เพื่อโฆษณามหรสพ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ป้ายที่แสดงไว้ที่สินค้า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หรือที่สิ่งห่อหุ้มหรือบรรจุสินค้า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2.3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ป้ายที่แสดงไว้ในบริเวณงานที่จัดขึ้นเป็นครั้งคราว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2.4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ป้ายที่แสดงไว้ที่คนหรือสัตว์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2.5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ป้ายที่แสดงไว้ภายในอาคารที่ใช้ประกอบการค้า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หรือประกอบกิจการอื่นหรือภายในอาคารซึ่งเป็นที่รโหฐาน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ทั้งนี้เพื่อหารายได้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และแต่ละป้ายมีพื้นที่ไม่เกินที่กำหนดในกฎกระทรวง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กฎกระทรวง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ฉบับที่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8 (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ศ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 2542)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กำหนดว่าต้องเป็นป้ายที่มีพื้นที่ไม่เกินสามตารางเมตร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มีผลบังคับใช้ตั้งแต่วันที่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พฤษภาคม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2542)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แต่ไม่รวมถึงป้าย ตามกฎหมายว่าด้วยทะเบียนพาณิชย์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2.6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ป้ายของราชการส่วนกลาง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ราชการส่วนภูมิภาค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หรือราชการส่วนท้องถิ่น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ตามกฎหมายว่าด้วยระเบียบบริหารราชการแผ่นดิน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2.7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ป้ายขององค์การที่จัดตั้งขึ้นตามกฎหมายว่าด้วยการจัดตั้งองค์การของรัฐบาล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หรือตามกฎหมายว่าด้วยการนั้นๆ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และหน่วยงานที่นำรายได้ส่งรัฐ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2.8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ป้ายของธนาคารแห่งประเทศไทย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ธนาคารออมสิน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ธนาคารอาคารสงเคราะห์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ธนาคารเพื่อการเกษตรและสหกรณ์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และบริษัทเงินทุนอุตสาหกรรมแห่งประเทศไทย</w:t>
      </w:r>
    </w:p>
    <w:p w:rsidR="005863E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2.9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ป้ายของโรงเรียนเอกชนตามกฎหมายว่าด้วยโรงเรียนเอกชน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หรือสถาบันอุดมศึกษาเอกชน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ที่แสดงไว้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     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ณ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อาคารหรือบริเวณของโรงเรียนเอกชน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หรือสถาบันอุดมศึกษาเอกชนนั้น</w:t>
      </w:r>
    </w:p>
    <w:p w:rsidR="005863E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p w:rsidR="005863E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center"/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lastRenderedPageBreak/>
        <w:t>-2-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ป้ายของผู้ประกอบการเกษตร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ซึ่งค้าผลผลิตอันเกิดจากการเกษตรของตน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ป้ายของวัด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หรือผู้ดำเนินกิจการเพื่อประโยชน์แก่การศาสนา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หรือการกุศลสาธารณะโดยเฉพาะ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ป้ายของสมาคมหรือมูลนิธิ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2.13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ป้ายที่กำหนดในกฎกระทรวง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กฎกระทรวง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ฉบับที่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 (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ศ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 2535)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ออกตามความในพระราชบัญญัติภาษีป้าย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พ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ศ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 2510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กำหนดป้ายที่ได้รับการยกเว้นภาษีป้ายคือ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(1)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ป้ายที่แสดงหรือติดตั้งไว้ที่รถยนต์ส่วนบุคคล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รถจักรยานยนต์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รถบดถนน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หรือรถแทรกเตอร์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(2)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ป้ายที่ติดตั้งหรือแสดงไว้ที่ล้อเลื่อน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(3)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ป้ายที่ติดตั้งหรือแสดงไว้ที่ยานพาหนะนอกเหนือจาก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(1)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(2)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โดยมีพื้นที่ไม่เกินห้าร้อยตารางเซนติเมตร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3.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ผู้มีหน้าที่เสียภาษีป้าย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ผู้มีหน้าที่เสียภาษีป้าย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ได้แก่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เจ้าของป้าย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ในกรณีที่ไม่มีผู้อื่นยื่นแบบแสดงรายการภาษีป้าย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หรือเมื่อพนักงานเจ้าหน้าที่ไม่อาจหาตัวเจ้าของป้ายนั้น ได้ให้ถือว่าผู้ครอบครองป้ายนั้นเป็นผู้มีหน้าที่เสียภาษีป้าย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ถ้าไม่อาจหาตัวผู้ครอบครองป้ายนั้นได้ให้ถือว่าเจ้าของหรือ</w:t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ผู้ครอบครองอาคารหรือที่ดินที่ป้ายนั้นติดตั้งหรือแสดงอยู่เป็นผู้มีหน้าที่เสีย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ภาษีป้ายตามลำดับ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4.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ระยะเวลาการยื่นแบบแสดงรายการเพื่อเสียภาษีป้าย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เจ้าของป้ายที่มีหน้าที่เสียภาษีป้ายต้องยื่นแบบแสดงรายการภาษีป้าย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ภป</w:t>
      </w:r>
      <w:proofErr w:type="spellEnd"/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>.</w:t>
      </w:r>
      <w:r w:rsidR="00EB16D8">
        <w:rPr>
          <w:rFonts w:ascii="TH SarabunIT๙" w:eastAsia="FreesiaUPCBold" w:hAnsi="TH SarabunIT๙" w:cs="TH SarabunIT๙"/>
          <w:color w:val="000000"/>
          <w:sz w:val="32"/>
          <w:szCs w:val="32"/>
        </w:rPr>
        <w:t>1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ภายในเดือนมีนาคมของทุกปี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jc w:val="thaiDistribute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ในกรณีที่ติดตั้งหรือแสดงป้ายภายหลังเดือนมีนาคมหรือติดตั้งหรือแสดงป้ายใหม่แทนป้ายเดิม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หรือเปลี่ยนแปลงแก้ไขป้ายอันเป็นเหตุให้ต้องเสียภาษีป้ายเพิ่มขึ้น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ให้เจ้าของป้ายยื่นแบบแสดงรายการภาษีป้ายภายใน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15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 นับแต่วันติดตั้งหรือแสดงป้าย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หรือนับแต่วันเปลี่ยนแปลงแก้ไขแล้วแต่กรณี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5.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การคำนวณพื้นที่ป้าย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อัตราค่าภาษีป้าย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และการคำนวณภาษีป้าย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การคำนวณพื้นที่ป้าย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5.1.1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ป้ายที่มีขอบเขตกำหนดได้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7B3A682E" wp14:editId="0ABBB024">
            <wp:simplePos x="0" y="0"/>
            <wp:positionH relativeFrom="column">
              <wp:posOffset>262890</wp:posOffset>
            </wp:positionH>
            <wp:positionV relativeFrom="paragraph">
              <wp:posOffset>116840</wp:posOffset>
            </wp:positionV>
            <wp:extent cx="3394710" cy="6381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8" t="2632" r="3659" b="9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5.1.2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ป้ายที่ไม่มีขอบเขตกำหนดได้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ถือตัวอักษร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ภาพ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หรือเครื่องหมายที่อยู่ริมสุดเป็นขอบเขตเพื่อกำหนด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ส่วนกว้างที่สุด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ยาวที่สุด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แล้วคำนวณตาม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5.1.1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5.1.3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คำนวณพื้นที่เป็นตารางเซนติเมตร</w:t>
      </w:r>
    </w:p>
    <w:p w:rsidR="005863E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อัตราภาษีป้าย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แบ่งเป็น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อัตรา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ดังนี้</w:t>
      </w:r>
    </w:p>
    <w:p w:rsidR="005863E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p w:rsidR="00EB16D8" w:rsidRDefault="00EB16D8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                                           -3-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60288" behindDoc="1" locked="0" layoutInCell="1" allowOverlap="1" wp14:anchorId="6A64083B" wp14:editId="1A9CA4BD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5600700" cy="2224405"/>
            <wp:effectExtent l="0" t="0" r="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ab/>
        <w:t xml:space="preserve">5.3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การคำนวณภาษีป้าย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ให้คำนวณโดยนำพื้นที่ป้ายคูณด้วยอัตราภาษีป้าย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เช่น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ป้ายที่ต้องเสียภาษี มีพื้นที่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ตารางเซนติเมตร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เป็นป้ายประเภทที่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ป้ายนี้เสียภาษี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ดังนี้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10,000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หาร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คูณ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เท่ากับ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400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(10,000/500 X 20 = 400)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6.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หลักฐานที่ใช้ประกอบการเสียภาษีป้าย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เพื่อความสะดวกในการเสียภาษี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ควรแนะนำผู้มีหน้าที่เสียภาษีนำหลักฐานประกอบการยื่นแบบแสดงรายการเพื่อเสียภาษี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ภป</w:t>
      </w:r>
      <w:proofErr w:type="spellEnd"/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.1)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เท่าที่จำเป็นเพียงเพื่อประโยชน์ในการจัดเก็บภาษีเท่านั้น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6.1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กรณีป้ายที่ติดตั้งใหม่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ผู้มีหน้าที่เสียภาษีป้ายที่ติดตั้งใหม่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ได้แก่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บัตรประจำตัวประชาชน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สำเนาทะเบียนบ้าน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ทะเบียนภาษีมูลค่าเพิ่ม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5863E0" w:rsidRPr="00EF5700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8A4ED5" w:rsidRDefault="005863E0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6.2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กรณีป้ายรายเก่า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ผู้มีหน้าที่เสียภาษีป้ายที่เคยยื่นแบบแสดงรายการเพื่อเสียภาษีป้ายไว้แล้ว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ควรนำใบเสร็จรับเงินค่าภาษีป้ายครั้งก่อนมาแสดงด้วย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>7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เงินเพิ่ม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ผู้มีหน้าที่เสียภาษีป้ายจะต้องเสียเงินเพิ่มในกรณีและอัตราดังต่อไปนี้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>7.1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ไม่ยื่นแบบแสดงรายการภาษีป้ายภายในเวลาที่กำหนด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ให้เสียเงินเพิ่มร้อยละสิบของค่าภาษีป้ายเว้นแต่ กรณีที่เจ้าของป้ายได้ยื่นแบบแสดงรายการภาษีป้ายก่อนที่พนักงานเจ้าหน้าที่จะได้แจ้งให้ทราบถึงการละเว้นนั้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ให้เสียเงินเพิ่มร้อยละห้าของค่าภาษีป้าย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>7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ยื่นแบบแสดงรายการภาษีป้ายโดยไม่ถูกต้อง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ำให้จำนวนเงินที่จะต้องเสียภาษีป้ายลดน้อยลงให้เสียเงินเพิ่มร้อยละสิบของค่าภาษีป้ายที่ประเมินเพิ่มเติม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ว้นแต่กรณีที่เจ้าของป้ายได้มาขอแก้ไขแบบแสดงรายการภาษีป้ายให้ถูกต้องก่อนที่พนักงานเจ้าหน้าที่แจ้งการประเมิน</w:t>
      </w:r>
    </w:p>
    <w:p w:rsid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>7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.3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ไม่ชำระภาษีป้ายภายในเวลาที่กำหนด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ให้เสียเงินเพิ่มร้อยละสองต่อเดือนของค่าภาษีป้าย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เศษของเดือนให้นับเป็นหนึ่งเดือน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ทั้งนี้ไม่ให้นำเงินเพิ่มตาม</w:t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7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7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มาคำนวณเป็นเงินเพิ่มตามข้อนี้ด้วย</w:t>
      </w:r>
    </w:p>
    <w:p w:rsid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</w:p>
    <w:p w:rsid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Pr="00EF5700" w:rsidRDefault="00D70A08" w:rsidP="00D70A08">
      <w:pPr>
        <w:autoSpaceDE w:val="0"/>
        <w:autoSpaceDN w:val="0"/>
        <w:adjustRightInd w:val="0"/>
        <w:spacing w:after="0"/>
        <w:jc w:val="center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lastRenderedPageBreak/>
        <w:t>-4-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>8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บทกำหนดโทษ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>8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ผู้ใดแจ้งข้อความอันเป็นเท็จ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ให้ถ้อยคำเท็จ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ตอบคำถามด้วยถ้อยคำอันเป็นเท็จ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หรือนำพยานหลักฐานเท็จมาแสดงเพื่อหลีกเลี่ยงหรือพยายามหลีกเลี่ยงการเสียภาษีป้าย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ต้องระวางโทษจำคุกไม่เกิน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ปีหรือปรับตั้งแต่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ถึง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หรือทั้งจำทั้งปรับ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ind w:right="-213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>8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ผู้ใดจงใจไม่ยื่นแบบแสดงรายการภาษีป้ายต้องระวางโทษปรับตั้งแต่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="00EB16D8"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>ถึง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>8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.3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ผู้ใดไม่แจ้งการรับโอนป้ายหรือไม่แสดงรายการเสียภาษีป้ายไว้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ณ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ที่เปิดเผยในสถานที่ประกอบกิจการต้องระวางโทษปรับตั้งแต่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ถึง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</w:p>
    <w:p w:rsidR="00D70A08" w:rsidRP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>8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.4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ผู้ใดขัดขวางการปฏิบัติงานของพนักงานเจ้าหน้าที่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ไม่ปฏิบัติตามคำสั่งของพนักงานเจ้าหน้าที่ซึ่งสั่งให้มาให้ถ้อยคำหรือให้ส่งบัญชีหรือเอกสารเกี่ยวกับป้ายมาตรวจสอบภายในกำหนดเวลาอันสมคว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ต้องระวางโทษจำคุกไม่เกิน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6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เดือน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หรือปรับตั้งแต่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ถึง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หรือทั้งจำทั้งปรับ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>9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การอุทธรณ์การประเมิน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เมื่อผู้เสียภาษีได้รับแจ้งการประเมิน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</w:t>
      </w:r>
      <w:proofErr w:type="spellStart"/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ภป</w:t>
      </w:r>
      <w:proofErr w:type="spellEnd"/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.3)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แล้วเห็นว่าการประเมินนั้นไม่ถูกต้อง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มีสิทธิอุทธรณ์การประเมิน ต่อผู้บริหารท้องถิ่น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หรือผู้ได้รับมอบหมาย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โดยต้องยื่นอุทธรณ์ภายใน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นับแต่วันที่ได้รับแจ้งการประเมินผู้อุทธรณ์มีสิทธิอุทธรณ์คำวินิจฉัยของผู้บริหารท้องถิ่นต่อศาลภายใ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30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วัน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นับแต่วันรับแจ้งคำวินิจฉัยอุทธรณ์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>1</w:t>
      </w:r>
      <w:r>
        <w:rPr>
          <w:rFonts w:ascii="TH SarabunIT๙" w:eastAsia="FreesiaUPCBold" w:hAnsi="TH SarabunIT๙" w:cs="TH SarabunIT๙" w:hint="cs"/>
          <w:b/>
          <w:bCs/>
          <w:color w:val="000000"/>
          <w:sz w:val="32"/>
          <w:szCs w:val="32"/>
          <w:cs/>
        </w:rPr>
        <w:t>0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</w:rPr>
        <w:t xml:space="preserve">. </w:t>
      </w:r>
      <w:r w:rsidRPr="00EF5700">
        <w:rPr>
          <w:rFonts w:ascii="TH SarabunIT๙" w:eastAsia="FreesiaUPCBold" w:hAnsi="TH SarabunIT๙" w:cs="TH SarabunIT๙"/>
          <w:b/>
          <w:bCs/>
          <w:color w:val="000000"/>
          <w:sz w:val="32"/>
          <w:szCs w:val="32"/>
          <w:cs/>
        </w:rPr>
        <w:t>การขอคืนเงินภาษีป้าย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ab/>
        <w:t>ผู้เสียภาษีป้ายโดยไม่มีหน้าที่ต้องเสียหรือเสียเกินกว่าที่ควรจะต้องเสีย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ผู้นั้นมีสิทธิขอรับเงินคืนได้โดยยื่นคำร้อง ขอคืนภายใน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ปี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นับแต่วันที่เสียภาษีป้าย</w:t>
      </w:r>
    </w:p>
    <w:p w:rsidR="00D70A08" w:rsidRPr="005863E0" w:rsidRDefault="00D70A08" w:rsidP="005863E0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B5B6E" w:rsidTr="008A4ED5">
        <w:tc>
          <w:tcPr>
            <w:tcW w:w="10116" w:type="dxa"/>
            <w:shd w:val="clear" w:color="auto" w:fill="7F7F7F" w:themeFill="text1" w:themeFillTint="80"/>
          </w:tcPr>
          <w:p w:rsidR="008B5B6E" w:rsidRP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ขั้นตอนและระยะเวลาการให้บริการ</w:t>
            </w:r>
          </w:p>
        </w:tc>
      </w:tr>
    </w:tbl>
    <w:p w:rsidR="008B5B6E" w:rsidRDefault="008B5B6E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8A4ED5" w:rsidTr="008A4ED5"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  <w:cs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5058" w:type="dxa"/>
          </w:tcPr>
          <w:p w:rsidR="008A4ED5" w:rsidRPr="008A4ED5" w:rsidRDefault="008A4ED5" w:rsidP="008A4ED5">
            <w:pPr>
              <w:spacing w:line="268" w:lineRule="atLeast"/>
              <w:jc w:val="center"/>
              <w:rPr>
                <w:rFonts w:ascii="TH SarabunIT๙" w:hAnsi="TH SarabunIT๙" w:cs="TH SarabunIT๙"/>
                <w:b/>
                <w:bCs/>
                <w:color w:val="333333"/>
                <w:sz w:val="32"/>
                <w:szCs w:val="32"/>
              </w:rPr>
            </w:pPr>
            <w:r w:rsidRPr="008A4ED5">
              <w:rPr>
                <w:rFonts w:ascii="TH SarabunIT๙" w:hAnsi="TH SarabunIT๙" w:cs="TH SarabunIT๙" w:hint="cs"/>
                <w:b/>
                <w:bCs/>
                <w:color w:val="333333"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8A4ED5" w:rsidTr="008A4ED5">
        <w:tc>
          <w:tcPr>
            <w:tcW w:w="5058" w:type="dxa"/>
          </w:tcPr>
          <w:p w:rsidR="008A4ED5" w:rsidRPr="008A4ED5" w:rsidRDefault="005863E0" w:rsidP="008A4E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.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ผู้มีหน้าที่ต้องเสียภาษีป้ายยื่นแบบแสดงรายการภาษีป้าย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ภป</w:t>
            </w:r>
            <w:proofErr w:type="spellEnd"/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.1)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พร้อมด้วยหลักฐาน</w:t>
            </w:r>
          </w:p>
        </w:tc>
        <w:tc>
          <w:tcPr>
            <w:tcW w:w="5058" w:type="dxa"/>
          </w:tcPr>
          <w:p w:rsidR="008A4ED5" w:rsidRPr="008A4ED5" w:rsidRDefault="008D3DDE" w:rsidP="008A4ED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B5B6E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  <w:tr w:rsidR="008A4ED5" w:rsidTr="008A4ED5">
        <w:tc>
          <w:tcPr>
            <w:tcW w:w="5058" w:type="dxa"/>
          </w:tcPr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.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พนักงานเจ้าหน้าที่ดำเนินการเป็น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กรณี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1)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กรณีที่ผู้เสียภาษีป้ายประสงค์จะชำระภาษีป้ายในวันยื่นแบบแสดงรายการเสียภาษีป้าย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ถ้าพนักงานเจ้าหน้าที่ตรวจสอบและประเมินภาษีป้ายได้ทันทีให้แจ้งผู้เสียภาษีป้ายว่าจะต้องเสียภาษีเป็นจำนวนเท่าใด</w:t>
            </w:r>
          </w:p>
          <w:p w:rsidR="008A4ED5" w:rsidRPr="005863E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2)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กรณีผู้เสียภาษีป้ายไม่พร้อมจะชำระภาษีในวันยื่นแบบแสดงรายการภาษีป้าย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พนักงานเจ้าหน้าที่จะมีหนังสือแจ้งการประเมิน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ภป</w:t>
            </w:r>
            <w:proofErr w:type="spellEnd"/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.3)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แจ้งจำนวนเงินภาษีที่จะต้องชำระแก่ผู้เสียภาษี</w:t>
            </w:r>
          </w:p>
        </w:tc>
        <w:tc>
          <w:tcPr>
            <w:tcW w:w="5058" w:type="dxa"/>
          </w:tcPr>
          <w:p w:rsidR="008D3DDE" w:rsidRPr="008A4ED5" w:rsidRDefault="008D3DDE" w:rsidP="008D3DD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8A4ED5" w:rsidRDefault="008A4ED5" w:rsidP="008A4ED5">
            <w:pPr>
              <w:rPr>
                <w:rFonts w:ascii="TH SarabunIT๙" w:hAnsi="TH SarabunIT๙" w:cs="TH SarabunIT๙"/>
                <w:color w:val="333333"/>
                <w:sz w:val="32"/>
                <w:szCs w:val="32"/>
                <w:cs/>
              </w:rPr>
            </w:pPr>
          </w:p>
        </w:tc>
      </w:tr>
      <w:tr w:rsidR="00D70A08" w:rsidTr="008A4ED5">
        <w:tc>
          <w:tcPr>
            <w:tcW w:w="5058" w:type="dxa"/>
          </w:tcPr>
          <w:p w:rsidR="00D70A08" w:rsidRDefault="00D70A08" w:rsidP="00120446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3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.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ผู้เสียภาษีต้องมาชำระเงินค่าภาษีป้ายภายใน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15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วัน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นับแต่วันที่ได้รับแจ้งการประเมินมิฉะนั้นจะต้องเสียเงินเพิ่ม</w:t>
            </w:r>
          </w:p>
        </w:tc>
        <w:tc>
          <w:tcPr>
            <w:tcW w:w="5058" w:type="dxa"/>
          </w:tcPr>
          <w:p w:rsidR="00D70A08" w:rsidRPr="008A4ED5" w:rsidRDefault="00D70A08" w:rsidP="001204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D70A08" w:rsidRDefault="00D70A08" w:rsidP="00120446">
            <w:pPr>
              <w:spacing w:line="268" w:lineRule="atLeast"/>
              <w:jc w:val="thaiDistribute"/>
              <w:rPr>
                <w:rFonts w:ascii="TH SarabunIT๙" w:hAnsi="TH SarabunIT๙" w:cs="TH SarabunIT๙"/>
                <w:color w:val="333333"/>
                <w:sz w:val="32"/>
                <w:szCs w:val="32"/>
              </w:rPr>
            </w:pPr>
          </w:p>
        </w:tc>
      </w:tr>
    </w:tbl>
    <w:p w:rsidR="00D70A08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</w:p>
    <w:p w:rsidR="00D70A08" w:rsidRDefault="00D70A08" w:rsidP="008B5B6E">
      <w:pPr>
        <w:spacing w:after="0" w:line="268" w:lineRule="atLeast"/>
        <w:jc w:val="thaiDistribute"/>
        <w:rPr>
          <w:rFonts w:ascii="TH SarabunIT๙" w:hAnsi="TH SarabunIT๙" w:cs="TH SarabunIT๙" w:hint="cs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</w:p>
    <w:p w:rsidR="00EB16D8" w:rsidRDefault="00EB16D8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D70A08" w:rsidRDefault="00D70A08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D70A08" w:rsidRDefault="00D70A08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p w:rsidR="00D70A08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lastRenderedPageBreak/>
        <w:t xml:space="preserve">   </w:t>
      </w:r>
      <w:r w:rsidR="00D70A08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D70A08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D70A08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D70A08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D70A08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</w:r>
      <w:r w:rsidR="00D70A08">
        <w:rPr>
          <w:rFonts w:ascii="TH SarabunIT๙" w:hAnsi="TH SarabunIT๙" w:cs="TH SarabunIT๙" w:hint="cs"/>
          <w:color w:val="333333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 w:rsidR="00D70A08">
        <w:rPr>
          <w:rFonts w:ascii="TH SarabunIT๙" w:hAnsi="TH SarabunIT๙" w:cs="TH SarabunIT๙" w:hint="cs"/>
          <w:color w:val="333333"/>
          <w:sz w:val="32"/>
          <w:szCs w:val="32"/>
          <w:cs/>
        </w:rPr>
        <w:t>-5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>-</w:t>
      </w:r>
    </w:p>
    <w:p w:rsidR="00D70A08" w:rsidRDefault="00D70A08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5863E0" w:rsidTr="005863E0">
        <w:tc>
          <w:tcPr>
            <w:tcW w:w="5058" w:type="dxa"/>
          </w:tcPr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>.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การชำระภาษีป้าย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เจ้าของป้ายมีหน้าที่ชำระภาษีป้ายเป็นรายปี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ยกเว้นป้ายที่แสดงปีแรก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(1)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ระยะเวลา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15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วันนับแต่วันที่ได้รับแจ้งการประเมิน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(2)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สถานที่ชำระภาษี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สถานที่ที่ได้ยื่นแบบแสดงรายการภาษีป้ายไว้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หรือสถานที่อื่นที่พนักงานเจ้าหน้าที่กำหนด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การชำระภาษีวิธีอื่น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ธนาณัติ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หรือตั๋วแลกเงินของธนาคารสั่งจ่ายส่วนท้องถิ่น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ส่งโดยไปรษณีย์ลงทะเบียน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ส่งไปยังสถานที่ตาม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(2)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(4)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การผ่อนชำระหนี้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ภาษีป้าย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3,000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บาทขึ้นไป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ผ่อนชำระเป็น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งวดเท่า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กัน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แจ้งความจำนงเป็นหนังสือก่อนครบกำหนดเวลาชำระหนี้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ป้ายติดตั้งปีแรก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คิดภาษีป้ายเป็นรายงวด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งวดละ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เดือน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ab/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เริ่มเสียตั้งแต่งวดที่ติดตั้ง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F5700">
              <w:rPr>
                <w:rFonts w:ascii="TH SarabunIT๙" w:eastAsia="FreesiaUPCBold" w:hAnsi="TH SarabunIT๙" w:cs="TH SarabunIT๙"/>
                <w:color w:val="000000"/>
                <w:sz w:val="32"/>
                <w:szCs w:val="32"/>
                <w:cs/>
              </w:rPr>
              <w:t>จนถึงงวดสุดท้ายของปี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งวด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มกราคม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มีนาคม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= 100 %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งวด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2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เมษายน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มิถุนายน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= 75 %</w:t>
            </w:r>
          </w:p>
          <w:p w:rsidR="005863E0" w:rsidRPr="00EF5700" w:rsidRDefault="005863E0" w:rsidP="005863E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งวด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กรกฎาคม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กันยายน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= 50 %</w:t>
            </w:r>
          </w:p>
          <w:p w:rsidR="005863E0" w:rsidRPr="00D70A08" w:rsidRDefault="005863E0" w:rsidP="00D70A0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งวด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4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ตุลาคม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- </w:t>
            </w:r>
            <w:r w:rsidRPr="00EF570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ธันวาคม</w:t>
            </w:r>
            <w:r w:rsidR="00D70A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= 25 %</w:t>
            </w:r>
          </w:p>
        </w:tc>
        <w:tc>
          <w:tcPr>
            <w:tcW w:w="5058" w:type="dxa"/>
          </w:tcPr>
          <w:p w:rsidR="005863E0" w:rsidRPr="008A4ED5" w:rsidRDefault="005863E0" w:rsidP="005863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.แม่ฟ้าหลวง</w:t>
            </w:r>
          </w:p>
          <w:p w:rsidR="005863E0" w:rsidRDefault="005863E0" w:rsidP="005863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863E0" w:rsidRPr="008B5B6E" w:rsidRDefault="005863E0" w:rsidP="008B5B6E">
      <w:pPr>
        <w:spacing w:after="0" w:line="268" w:lineRule="atLeast"/>
        <w:jc w:val="thaiDistribute"/>
        <w:rPr>
          <w:rFonts w:ascii="TH SarabunIT๙" w:hAnsi="TH SarabunIT๙" w:cs="TH SarabunIT๙"/>
          <w:color w:val="333333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</w:tbl>
    <w:p w:rsidR="008D3DDE" w:rsidRDefault="008D3DDE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D3DDE">
        <w:rPr>
          <w:rFonts w:ascii="TH SarabunIT๙" w:hAnsi="TH SarabunIT๙" w:cs="TH SarabunIT๙"/>
          <w:sz w:val="32"/>
          <w:szCs w:val="32"/>
          <w:cs/>
        </w:rPr>
        <w:t xml:space="preserve">ระยะเวลาการให้บริการ </w:t>
      </w:r>
      <w:r w:rsidRPr="008D3DDE">
        <w:rPr>
          <w:rFonts w:ascii="TH SarabunIT๙" w:hAnsi="TH SarabunIT๙" w:cs="TH SarabunIT๙"/>
          <w:sz w:val="32"/>
          <w:szCs w:val="32"/>
        </w:rPr>
        <w:t xml:space="preserve">: </w:t>
      </w:r>
      <w:r w:rsidRPr="008D3DDE">
        <w:rPr>
          <w:rFonts w:ascii="TH SarabunIT๙" w:hAnsi="TH SarabunIT๙" w:cs="TH SarabunIT๙"/>
          <w:sz w:val="32"/>
          <w:szCs w:val="32"/>
          <w:cs/>
        </w:rPr>
        <w:t xml:space="preserve">30 นาที/ราย เนื่องจากต้องตรวจสอบเอกสารความถูกต้องของเอกสาร </w:t>
      </w:r>
      <w:r w:rsidRPr="008D3DDE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D3DDE">
        <w:rPr>
          <w:rFonts w:ascii="TH SarabunIT๙" w:hAnsi="TH SarabunIT๙" w:cs="TH SarabunIT๙"/>
          <w:sz w:val="32"/>
          <w:szCs w:val="32"/>
          <w:cs/>
        </w:rPr>
        <w:t xml:space="preserve">บันทึกและ </w:t>
      </w:r>
      <w:r w:rsidRPr="008D3DDE">
        <w:rPr>
          <w:rFonts w:ascii="TH SarabunIT๙" w:hAnsi="TH SarabunIT๙" w:cs="TH SarabunIT๙"/>
          <w:sz w:val="32"/>
          <w:szCs w:val="32"/>
        </w:rPr>
        <w:t>Scan</w:t>
      </w:r>
      <w:r w:rsidRPr="008D3DDE">
        <w:rPr>
          <w:rFonts w:ascii="TH SarabunIT๙" w:hAnsi="TH SarabunIT๙" w:cs="TH SarabunIT๙"/>
          <w:sz w:val="32"/>
          <w:szCs w:val="32"/>
          <w:cs/>
        </w:rPr>
        <w:t xml:space="preserve"> เอกสารเข้าในระบบจัดเก็บ </w:t>
      </w:r>
    </w:p>
    <w:p w:rsidR="00CC2B59" w:rsidRDefault="00CC2B59" w:rsidP="00D70A0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Default="008D3DDE" w:rsidP="008D3D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รายการเอกสารหลักฐานประกอบการยื่นคำขอ</w:t>
            </w:r>
          </w:p>
        </w:tc>
      </w:tr>
    </w:tbl>
    <w:p w:rsidR="00D70A08" w:rsidRPr="00EF5700" w:rsidRDefault="00D70A08" w:rsidP="00D70A08">
      <w:pPr>
        <w:autoSpaceDE w:val="0"/>
        <w:autoSpaceDN w:val="0"/>
        <w:adjustRightInd w:val="0"/>
        <w:spacing w:after="0"/>
        <w:ind w:firstLine="72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6.1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กรณีป้ายที่ติดตั้งใหม่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ผู้มีหน้าที่เสียภาษีป้ายที่ติดตั้งใหม่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ได้แก่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1)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บัตรประจำตัวประชาชน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2)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สำเนาทะเบียนบ้าน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3)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ทะเบียนภาษีมูลค่าเพิ่ม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4)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หนังสือรับรองหุ้นส่วนบริษัท</w:t>
      </w:r>
    </w:p>
    <w:p w:rsidR="00D70A08" w:rsidRPr="00EF5700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5)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ใบอนุญาตติดตั้งป้ายหรือใบเสร็จรับเงินจากร้านทำป้าย</w:t>
      </w:r>
    </w:p>
    <w:p w:rsid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ab/>
        <w:t xml:space="preserve">6.2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กรณีป้ายรายเก่า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ผู้มีหน้าที่เสียภาษีป้ายที่เคยยื่นแบบแสดงรายการเพื่อเสียภาษีป้ายไว้แล้ว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ควรนำใบเสร็จรับเงินค่าภาษีป้ายครั้งก่อนมาแสดงด้วย</w:t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FreesiaUPCBold" w:hAnsi="TH SarabunIT๙" w:cs="TH SarabunIT๙"/>
          <w:color w:val="000000"/>
          <w:sz w:val="32"/>
          <w:szCs w:val="32"/>
        </w:rPr>
        <w:tab/>
      </w:r>
      <w:bookmarkStart w:id="0" w:name="_GoBack"/>
      <w:bookmarkEnd w:id="0"/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>.</w:t>
      </w:r>
    </w:p>
    <w:p w:rsidR="00D70A08" w:rsidRPr="00D70A08" w:rsidRDefault="00D70A08" w:rsidP="00D70A08">
      <w:pPr>
        <w:autoSpaceDE w:val="0"/>
        <w:autoSpaceDN w:val="0"/>
        <w:adjustRightInd w:val="0"/>
        <w:spacing w:after="0"/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FreesiaUPCBold" w:hAnsi="TH SarabunIT๙" w:cs="TH SarabunIT๙" w:hint="cs"/>
          <w:color w:val="000000"/>
          <w:sz w:val="32"/>
          <w:szCs w:val="32"/>
          <w:cs/>
        </w:rPr>
        <w:tab/>
        <w:t>-6-</w:t>
      </w:r>
    </w:p>
    <w:p w:rsidR="008D3DDE" w:rsidRPr="008D3DDE" w:rsidRDefault="008D3DDE" w:rsidP="008D3D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</w:tr>
    </w:tbl>
    <w:p w:rsidR="00D70A08" w:rsidRPr="00EF5700" w:rsidRDefault="00D70A08" w:rsidP="00D70A0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ให้คำนวณโดยนำพื้นที่ป้ายคูณด้วยอัตราภาษีป้าย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เช่น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ป้ายที่ต้องเสียภาษี มีพื้นที่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10,000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ตารางเซนติเมตร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เป็นป้ายประเภทที่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ป้ายนี้เสียภาษี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ดังนี้</w:t>
      </w: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10,000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หาร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500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คูณ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20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เท่ากับ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400 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  <w:cs/>
        </w:rPr>
        <w:t>บาท</w:t>
      </w:r>
      <w:r w:rsidRPr="00EF5700">
        <w:rPr>
          <w:rFonts w:ascii="TH SarabunIT๙" w:eastAsia="FreesiaUPCBold" w:hAnsi="TH SarabunIT๙" w:cs="TH SarabunIT๙"/>
          <w:color w:val="000000"/>
          <w:sz w:val="32"/>
          <w:szCs w:val="32"/>
        </w:rPr>
        <w:t xml:space="preserve"> (10,000/500 X 20 = 400)</w:t>
      </w: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17319A4F" wp14:editId="64F977D4">
            <wp:simplePos x="0" y="0"/>
            <wp:positionH relativeFrom="column">
              <wp:posOffset>152400</wp:posOffset>
            </wp:positionH>
            <wp:positionV relativeFrom="paragraph">
              <wp:posOffset>107950</wp:posOffset>
            </wp:positionV>
            <wp:extent cx="5600700" cy="2224405"/>
            <wp:effectExtent l="0" t="0" r="0" b="444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7" t="2553" r="2457" b="2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2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D70A08" w:rsidRPr="00EF5700" w:rsidRDefault="00D70A08" w:rsidP="00D70A08">
      <w:pPr>
        <w:autoSpaceDE w:val="0"/>
        <w:autoSpaceDN w:val="0"/>
        <w:adjustRightInd w:val="0"/>
        <w:spacing w:after="0" w:line="240" w:lineRule="auto"/>
        <w:rPr>
          <w:rFonts w:ascii="TH SarabunIT๙" w:eastAsia="FreesiaUPCBold" w:hAnsi="TH SarabunIT๙" w:cs="TH SarabunIT๙"/>
          <w:color w:val="000000"/>
          <w:sz w:val="32"/>
          <w:szCs w:val="32"/>
        </w:rPr>
      </w:pPr>
    </w:p>
    <w:p w:rsidR="008D3DDE" w:rsidRDefault="008D3DDE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70A08" w:rsidRDefault="00D70A08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70A08" w:rsidRPr="008D3DDE" w:rsidRDefault="00D70A08" w:rsidP="008B5B6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16"/>
      </w:tblGrid>
      <w:tr w:rsidR="008D3DDE" w:rsidRPr="008D3DDE" w:rsidTr="008D3DDE">
        <w:tc>
          <w:tcPr>
            <w:tcW w:w="10116" w:type="dxa"/>
            <w:shd w:val="clear" w:color="auto" w:fill="7F7F7F" w:themeFill="text1" w:themeFillTint="80"/>
          </w:tcPr>
          <w:p w:rsidR="008D3DDE" w:rsidRPr="008D3DDE" w:rsidRDefault="008D3DDE" w:rsidP="008B5B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3D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การรับเรื่องร้องเรียน</w:t>
            </w:r>
          </w:p>
        </w:tc>
      </w:tr>
    </w:tbl>
    <w:p w:rsidR="008D3DDE" w:rsidRDefault="00352BA9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ถ้าการบริการไม่เป็นไปตามข้อตกลงที่ระบุไว้ข้างต้น สามารถติดต่อเพื่อร้องเรียนได้ที่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.แม่ฟ้าหลวง   หมายเลขโทรศัพท์ 053-767466</w:t>
      </w:r>
    </w:p>
    <w:p w:rsidR="00352BA9" w:rsidRDefault="00352BA9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10116"/>
      </w:tblGrid>
      <w:tr w:rsidR="00352BA9" w:rsidTr="00352BA9">
        <w:tc>
          <w:tcPr>
            <w:tcW w:w="10116" w:type="dxa"/>
            <w:shd w:val="clear" w:color="auto" w:fill="7F7F7F" w:themeFill="text1" w:themeFillTint="80"/>
          </w:tcPr>
          <w:p w:rsidR="00352BA9" w:rsidRDefault="00352BA9" w:rsidP="00352BA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:rsidR="00352BA9" w:rsidRDefault="00352BA9" w:rsidP="00352BA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รูปแบบเป็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ไปตามที่องค์การบริหารส่ว</w:t>
      </w:r>
      <w:r w:rsidR="0009789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ตำบลแม่ฟ้าหลวงกำหนด</w:t>
      </w:r>
    </w:p>
    <w:p w:rsidR="00352BA9" w:rsidRPr="008D3DDE" w:rsidRDefault="00352BA9" w:rsidP="00352BA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52BA9" w:rsidRPr="008D3DDE" w:rsidSect="008B5B6E">
      <w:pgSz w:w="11906" w:h="16838"/>
      <w:pgMar w:top="709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F1"/>
    <w:rsid w:val="0009789F"/>
    <w:rsid w:val="0032170E"/>
    <w:rsid w:val="00352BA9"/>
    <w:rsid w:val="00424132"/>
    <w:rsid w:val="004F05F1"/>
    <w:rsid w:val="005863E0"/>
    <w:rsid w:val="008A4ED5"/>
    <w:rsid w:val="008B5B6E"/>
    <w:rsid w:val="008D3DDE"/>
    <w:rsid w:val="00952D5B"/>
    <w:rsid w:val="00CC2B59"/>
    <w:rsid w:val="00D70A08"/>
    <w:rsid w:val="00E478AE"/>
    <w:rsid w:val="00EB16D8"/>
    <w:rsid w:val="00F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2015-06-17T09:06:00Z</cp:lastPrinted>
  <dcterms:created xsi:type="dcterms:W3CDTF">2015-06-18T02:01:00Z</dcterms:created>
  <dcterms:modified xsi:type="dcterms:W3CDTF">2015-06-23T03:58:00Z</dcterms:modified>
</cp:coreProperties>
</file>