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1171A7" w:rsidRDefault="001171A7" w:rsidP="00D1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การขอ</w:t>
            </w:r>
            <w:r w:rsidR="00FF2A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</w:t>
            </w: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อนุญาต</w:t>
            </w:r>
            <w:r w:rsidR="00FF2A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จัดตั้งตลาด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982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3B3FA1" w:rsidRPr="009828B6" w:rsidRDefault="003B3FA1" w:rsidP="003B3FA1">
      <w:pPr>
        <w:spacing w:after="0"/>
        <w:rPr>
          <w:rStyle w:val="aa"/>
          <w:rFonts w:ascii="TH SarabunIT๙" w:hAnsi="TH SarabunIT๙" w:cs="TH SarabunIT๙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ตลาด แบ่งเป็น 3 ประเภท คือ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1.ตลาดที่มีโครงสร้างอาคารและดำเนินกิจการเป็นประจำหรืออย่างน้อยสัปดาห์ละ 1 ครั้ง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2.ตลาดที่ไม่มีโครงสร้างอาคารและดำเนินการเป็นประจำหรืออย่างน้อยสัปดาห์ละ 1 ครั้ง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3.ตลาดที่ไม่มีโครงสร้างอาคารและดำเนินการกิจการชั่วคราวหรือครั้งคราว หรือตามวันที่กำหนด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อาหาร หมายถึง สถานที่ซึ่งปกติจัดไว้ให้ผู้ค้าใช้เป็นชุมชนเพื่อจำหน่ายสินค้า ประเภทสัตว์ เนื้อสัตว์ ผัก ผลไม้ หรืออาหารอันมีสภาพเป็นของสดประกอบหรือปรุงแล้วหรือของเสียง่ายทั้งนี้ไม่ว่าจะมีการจำหน่ายสินค้าประเภทอื่นด้วยหรือไม่ก็ตาม และหมายรวมถึงบริเวณ ซึ่งจัดไว้สำหรับให้ผู้ค้าใช้เป็นที่ชุมชน เพื่อจำหน่ายสินค้าประเภทดังกล่าวเป็นประจำหรือเป็นครั้งคราว</w:t>
      </w:r>
    </w:p>
    <w:p w:rsidR="003B3FA1" w:rsidRPr="009828B6" w:rsidRDefault="003B3FA1" w:rsidP="009828B6">
      <w:pPr>
        <w:spacing w:after="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หรือตามวันที่กำหนด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สินค้า หมายถึง เครื่องอุปโภค บริโภค หรือสิ่งของต่าง ๆ ที่วางจำหน่ายในตลาด</w:t>
      </w:r>
    </w:p>
    <w:p w:rsidR="003B3FA1" w:rsidRPr="009828B6" w:rsidRDefault="003B3FA1" w:rsidP="009828B6">
      <w:pPr>
        <w:spacing w:after="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อาหารสด </w:t>
      </w:r>
      <w:r w:rsid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หมายถึง อาหารประเ</w:t>
      </w:r>
      <w:r w:rsidR="009828B6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ภท</w:t>
      </w: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สัตว์ เช่น โค กระบือ สุกร เป็ด ไก่ สัตว์น้ำ หรืออื่น ๆ ที่ชำแหละและหรือมีชีวิต รวมทั้งประเภทผัก ผลไม้หรืออื่น ๆ ที่เป็นอาหารดิบ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อาหารแปรรูป หมายถึง อาหารสดที่แปรรูปทำให้แห้งหรือหมักดอง หรือในรูปอื่น ๆ รวมทั้งสารปรุงแต่งอาหาร เช่น พริกแห้ง กุ้งแห้</w:t>
      </w:r>
      <w:r w:rsid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ง อาหารกระป๋อง อาหารแช่อิ่ม กะป</w:t>
      </w:r>
      <w:r w:rsidR="009828B6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ิ</w:t>
      </w: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น้ำปลา ซอส เป็นต้น</w:t>
      </w:r>
    </w:p>
    <w:p w:rsidR="003B3FA1" w:rsidRPr="009828B6" w:rsidRDefault="003B3FA1" w:rsidP="009828B6">
      <w:pPr>
        <w:spacing w:after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อาหารสำเร็จรูป หมายถึง อาหารที่ฝากการทำ ประกอบ ปรุง จนสำเร็จพร้อมที่จะรับประทานได้ เช่น ต้ม นึ่ง ทอด ยำ ย่าง ฯลฯ รวมทั้งของหวานและเครื่องดื่มชนิดต่าง ๆ</w:t>
      </w:r>
    </w:p>
    <w:p w:rsidR="001171A7" w:rsidRPr="009828B6" w:rsidRDefault="003B3FA1" w:rsidP="009828B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828B6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การล้างตลาดตามหลักวิชาการสุขาภิบาล หมายถึง การทำความสะอาดตัวอาคารแผงขายของในตลาด พื้น ผนัง เพดาน (ถ้ามี) รางระบายน้ำ ห้องน้ำ ห้องส้วม และบริเวณต่าง ๆ รอบอาคารตลาดให้สะอาด ปราศจากสิ่งปฏิกูลมูลฝอย</w:t>
      </w:r>
    </w:p>
    <w:p w:rsidR="007C61D8" w:rsidRPr="009828B6" w:rsidRDefault="00502325" w:rsidP="009828B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77292" w:rsidRDefault="00B77292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7292" w:rsidRDefault="00B77292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7292" w:rsidRDefault="00B77292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7292" w:rsidRDefault="00B77292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828B6" w:rsidRDefault="009828B6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828B6" w:rsidRDefault="009828B6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77292" w:rsidRDefault="00B77292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02325" w:rsidRDefault="007C61D8" w:rsidP="007C61D8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กรณีขออนุญาตรายใหม่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บัตรประจำตัวและสำเนาทะเบียนบ้านผู้ขออนุญาต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บัตรประจำตัวและสำเนาทะเบียนบ้านผู้จัดการหากไม่เป็นบุคคลเดียวกับผู้ถือใบอนุญาต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3.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สำเนาทะเบียนบ้านของบ้านที่ใช้เป็นที่ตั้งสถานประกอบการ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4.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สำเนาหนังสือรับรองการจดทะเบียนนิติบุคคล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พร้อมแสดงบัตรประจำตัวของผู้แทนนิติบุคคลหากผู้ขอเป็นนิติบุคคล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5.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สำเนาใบอนุญาตปลูกสร้างอาคารที่ใช้แสดงว่าอาคารที่ใช้เป็นสถานที่ประกอบการ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สามารถใช้ประกอบการนั้นได้โดยถูกต้องตามกฎหมายว่าด้วยการควบคุมอาคาร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A4ED5" w:rsidRPr="00F61876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6.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พร้อมสำเนาบัตรประจำตัวประชาชนผู้มอบอำนาจและผู้รับมอบ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กรณีผู้ขอรับใบอนุญาตไม่สามารถมาดำเนินการด้วยตนเอง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เอกสารตามข้อ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1 – 5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ถ่ายเอกสารและรับรองสำเนามาด้วย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5058" w:type="dxa"/>
          </w:tcPr>
          <w:p w:rsidR="008A4ED5" w:rsidRDefault="009828B6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8A4ED5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กรณีต่อใบอนุญาต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บัตรประจำตัวผู้ได้รับใบอนุญาต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บัตรประจำตัวของผู้แทนนิติบุคคล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ในกรณีที่ผู้ขออนุญาตเป็นนิติบุคคล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3.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กรณีเปลี่ยนแปลงชื่อผู้แทนนิติบุคคลต้องแนบสำเนาบัตรประจำตัวของผู้แทนนิติบุคคล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และเลขหนังสือรับรองการจดทะเบียนนิติบุคคลผู้ได้รับอนุญาต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4.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พร้อมถ่ายสำเนาบัตรประจำตัวผู้มอบและผู้รับมอบ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กรณีผู้ได้รับใบอนุญาตไม่สามารถมาดำเนินการด้วยตนเอง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A4ED5" w:rsidRPr="00F61876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5.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ใบอนุญาตหรือใบแทนใบอนุญาตฉบับเดิม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</w:tcPr>
          <w:p w:rsidR="008A4ED5" w:rsidRDefault="009828B6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195BB7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กรณีแจ้งเลิกกิจการ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ใบอนุญาตฉบับเดิม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5BB7" w:rsidRPr="00F61876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บัตรประจำตัวประชาชนและสำเนาทะเบียนบ้านของผู้รับใบอนุญาต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ถ่ายเอกสารและรับรองสำเนา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5058" w:type="dxa"/>
          </w:tcPr>
          <w:p w:rsidR="00195BB7" w:rsidRDefault="009828B6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F61876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กรณีใบอนุญาตชำรุดหรือสูญหาย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ใบอนุญาตประกอบกิจการเดิม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และใบอนุญาตเปลี่ยนแปลงตามแบบ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อภ</w:t>
            </w:r>
            <w:proofErr w:type="spellEnd"/>
            <w:r w:rsidRPr="00EF5700">
              <w:rPr>
                <w:rFonts w:ascii="TH SarabunIT๙" w:hAnsi="TH SarabunIT๙" w:cs="TH SarabunIT๙"/>
                <w:sz w:val="32"/>
                <w:szCs w:val="32"/>
              </w:rPr>
              <w:t>.5 (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ที่ชำรุดในสาระสำคัญ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9828B6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หลักฐานการแจ้งความกรณีสูญหาย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</w:tcPr>
          <w:p w:rsidR="00F61876" w:rsidRDefault="009828B6" w:rsidP="00195B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5863E0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B77292" w:rsidRPr="009828B6" w:rsidRDefault="00B77292" w:rsidP="00B77292">
      <w:pPr>
        <w:spacing w:after="0" w:line="268" w:lineRule="atLeast"/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>-</w:t>
      </w:r>
      <w:r w:rsidRPr="009828B6">
        <w:rPr>
          <w:rFonts w:ascii="TH SarabunIT๙" w:hAnsi="TH SarabunIT๙" w:cs="TH SarabunIT๙"/>
          <w:b/>
          <w:bCs/>
          <w:color w:val="333333"/>
          <w:sz w:val="32"/>
          <w:szCs w:val="32"/>
        </w:rPr>
        <w:t>3-</w:t>
      </w:r>
    </w:p>
    <w:p w:rsidR="00B77292" w:rsidRPr="008B5B6E" w:rsidRDefault="00B77292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502325" w:rsidRPr="00EF5700" w:rsidRDefault="00F61876" w:rsidP="00502325">
      <w:pPr>
        <w:spacing w:after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โดยจะต้องยื่นคำขอรับใบอนุญาตจัดตั้งตลาด (ตล.1) ให้กับเจ้าพนักงานและรับใบอนุญาตพร้อมชำระค่าธรรมเนียม ภายใน 15 วัน นับจากได้การแจ้งมิฉะนั้นจะถือว่าสละสิทธิ์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F61876" w:rsidRPr="00F61876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a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</w:t>
      </w:r>
      <w:r w:rsidR="00F61876" w:rsidRPr="00F61876">
        <w:rPr>
          <w:rStyle w:val="aa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อกสารการยื่นขออนุญาตจัดตั้งตลาด</w:t>
      </w:r>
    </w:p>
    <w:p w:rsidR="00F61876" w:rsidRPr="00F61876" w:rsidRDefault="00F61876" w:rsidP="00AA0A6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1. สำเนาทะเบียนบ้าน</w:t>
      </w:r>
    </w:p>
    <w:p w:rsidR="00F61876" w:rsidRPr="00F61876" w:rsidRDefault="00F61876" w:rsidP="00AA0A6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2.สำเนาบัตรประชาชน</w:t>
      </w:r>
    </w:p>
    <w:p w:rsidR="00F61876" w:rsidRPr="00F61876" w:rsidRDefault="00F61876" w:rsidP="00AA0A6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3.สำเนาสัญญาเช่าอาคาร สถานที่ (ถ้ามี)</w:t>
      </w:r>
    </w:p>
    <w:p w:rsidR="00F61876" w:rsidRPr="00F61876" w:rsidRDefault="00F61876" w:rsidP="00AA0A6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4.แผนผังการก่อสร้างและรายการปลูกสร้าง</w:t>
      </w:r>
    </w:p>
    <w:p w:rsidR="00F61876" w:rsidRDefault="00F61876" w:rsidP="00AA0A65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โดยจะต้องยื่นคำขอรับใบอนุญาตจัดตั้งตลาด (ตล.1) ให้กับเจ้าพนักงานและรับใบอนุญาตพร้อมชำระค่าธรรมเนียม ภายใน 15 วัน นับจากได้การแจ้งมิฉะนั้นจะถือว่าสละสิทธิ์</w:t>
      </w:r>
    </w:p>
    <w:p w:rsidR="00F61876" w:rsidRPr="00AA0A65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AA0A65"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</w:rPr>
        <w:t>เ</w:t>
      </w:r>
      <w:r w:rsidR="00F61876" w:rsidRPr="00AA0A65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มื่อใบอนุญาตหมดอายุหรือชำรุดเสียหาย</w:t>
      </w:r>
    </w:p>
    <w:p w:rsidR="00AA0A65" w:rsidRDefault="00AA0A65" w:rsidP="00AA0A65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ต้องมายื่น ขอต่อใบอนุญาตการจัดตั้งตลาด ก่อนหมดอายุพร้อมชำระค่าธรรมเนียมหากตรวจสอบพบว่ามิได้ต่อใบอนุญาต</w:t>
      </w:r>
    </w:p>
    <w:p w:rsidR="00AA0A65" w:rsidRDefault="00AA0A65" w:rsidP="00AA0A65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หนังสือรับรองการแจ้งก่อนหมดอายุ จะต้องชำระค่าปรับเพิ่มร้อยละ 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20 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ของค่าธรรมเนียมที่ค้างชำระ เว้นแต่ผู้แจ้งจะบอกเลิก</w:t>
      </w:r>
    </w:p>
    <w:p w:rsidR="00AA0A65" w:rsidRDefault="00AA0A65" w:rsidP="00AA0A65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การดำเนินกิจการนั้นก่อนถึงกำหนดการเสียค่าธรรมเนียมครั้งต่อไป ซึ่งจะต้องแจ้งขอยกเลิกกิจการต่อเจ้าพนักงานท้องถิ่นตามแบบ สอ.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7/ 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สส.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</w:t>
      </w:r>
      <w:r w:rsidRPr="00AA0A65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8D3DDE" w:rsidRPr="00AA0A65" w:rsidRDefault="00AA0A65" w:rsidP="00AA0A65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หากเอกสารใบอนุญาตมีการสูญหายหรือชำรุดในส่วนที่สำคัญ ให้นำหลักฐานคือ</w:t>
      </w:r>
      <w:r w:rsidRPr="00AA0A6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A0A65">
        <w:rPr>
          <w:rFonts w:ascii="TH SarabunIT๙" w:hAnsi="TH SarabunIT๙" w:cs="TH SarabunIT๙"/>
          <w:b/>
          <w:bCs/>
          <w:noProof/>
          <w:color w:val="00FFFF"/>
          <w:sz w:val="32"/>
          <w:szCs w:val="32"/>
          <w:shd w:val="clear" w:color="auto" w:fill="FFFFFF"/>
        </w:rPr>
        <mc:AlternateContent>
          <mc:Choice Requires="wps">
            <w:drawing>
              <wp:inline distT="0" distB="0" distL="0" distR="0" wp14:anchorId="05C8BB71" wp14:editId="00CB9594">
                <wp:extent cx="476250" cy="76200"/>
                <wp:effectExtent l="0" t="0" r="0" b="0"/>
                <wp:docPr id="2" name="สี่เหลี่ยมผืนผ้า 2" descr="http://www.banchang-pt.go.th/images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" o:spid="_x0000_s1026" alt="คำอธิบาย: http://www.banchang-pt.go.th/images/spacer.gif" style="width:37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</w:t>
      </w:r>
      <w:proofErr w:type="gramStart"/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หนังสือแจ้งความ</w:t>
      </w:r>
      <w:proofErr w:type="gramEnd"/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กรณีสูญหายหรือถูกทำลาย</w:t>
      </w:r>
      <w:r w:rsidRPr="00AA0A6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A0A65">
        <w:rPr>
          <w:rFonts w:ascii="TH SarabunIT๙" w:hAnsi="TH SarabunIT๙" w:cs="TH SarabunIT๙"/>
          <w:b/>
          <w:bCs/>
          <w:noProof/>
          <w:color w:val="00FFFF"/>
          <w:sz w:val="32"/>
          <w:szCs w:val="32"/>
          <w:shd w:val="clear" w:color="auto" w:fill="FFFFFF"/>
        </w:rPr>
        <mc:AlternateContent>
          <mc:Choice Requires="wps">
            <w:drawing>
              <wp:inline distT="0" distB="0" distL="0" distR="0" wp14:anchorId="1D35F2BC" wp14:editId="39ADD0F8">
                <wp:extent cx="476250" cy="76200"/>
                <wp:effectExtent l="0" t="0" r="0" b="0"/>
                <wp:docPr id="1" name="สี่เหลี่ยมผืนผ้า 1" descr="http://www.banchang-pt.go.th/images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alt="คำอธิบาย: http://www.banchang-pt.go.th/images/spacer.gif" style="width:37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2)</w:t>
      </w:r>
      <w:r w:rsidRPr="00AA0A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ใบอนุญาตเดิม กรณีชำรุด</w:t>
      </w:r>
      <w:r w:rsidR="00D70A08" w:rsidRPr="00AA0A65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D70A08" w:rsidRPr="00AA0A65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B77292" w:rsidRDefault="00B77292" w:rsidP="00B77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7292">
        <w:rPr>
          <w:rFonts w:ascii="TH SarabunIT๙" w:hAnsi="TH SarabunIT๙" w:cs="TH SarabunIT๙"/>
          <w:sz w:val="32"/>
          <w:szCs w:val="32"/>
          <w:cs/>
        </w:rPr>
        <w:t>ใบอนุญาตการจัดตั้งตลาด</w:t>
      </w:r>
      <w:r w:rsidRPr="00B7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7292" w:rsidRDefault="00B77292" w:rsidP="00B7729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77292">
        <w:rPr>
          <w:rFonts w:ascii="TH SarabunIT๙" w:hAnsi="TH SarabunIT๙" w:cs="TH SarabunIT๙"/>
          <w:sz w:val="32"/>
          <w:szCs w:val="32"/>
          <w:cs/>
        </w:rPr>
        <w:t>- ตลาดประเภทที่  1</w:t>
      </w:r>
      <w:r w:rsidRPr="00B77292">
        <w:rPr>
          <w:rFonts w:ascii="TH SarabunIT๙" w:hAnsi="TH SarabunIT๙" w:cs="TH SarabunIT๙"/>
          <w:sz w:val="32"/>
          <w:szCs w:val="32"/>
        </w:rPr>
        <w:t xml:space="preserve"> </w:t>
      </w:r>
      <w:r w:rsidRPr="00B77292">
        <w:rPr>
          <w:rFonts w:ascii="TH SarabunIT๙" w:hAnsi="TH SarabunIT๙" w:cs="TH SarabunIT๙"/>
          <w:sz w:val="32"/>
          <w:szCs w:val="32"/>
          <w:cs/>
        </w:rPr>
        <w:t>ได้แก่  ตลาดที่มีการประกอบกิจการเกิน 3 วันต่อสัปดาห์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77292" w:rsidRPr="00B77292" w:rsidRDefault="009828B6" w:rsidP="009828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ค่าธรรมเนียมฉบับละ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B77292">
        <w:rPr>
          <w:rFonts w:ascii="TH SarabunIT๙" w:hAnsi="TH SarabunIT๙" w:cs="TH SarabunIT๙" w:hint="cs"/>
          <w:sz w:val="32"/>
          <w:szCs w:val="32"/>
          <w:cs/>
        </w:rPr>
        <w:t>,000.- บาท/ปี</w:t>
      </w:r>
    </w:p>
    <w:p w:rsidR="00B77292" w:rsidRPr="00B77292" w:rsidRDefault="00B77292" w:rsidP="00B772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77292">
        <w:rPr>
          <w:rFonts w:ascii="TH SarabunIT๙" w:hAnsi="TH SarabunIT๙" w:cs="TH SarabunIT๙"/>
          <w:sz w:val="32"/>
          <w:szCs w:val="32"/>
          <w:cs/>
        </w:rPr>
        <w:t xml:space="preserve">- ตลาดประเภทที่  2 ได้แก่  ตลาดที่มีการประกอบกิจการไม่เกิน 3 วันต่อสัปดาห์ </w:t>
      </w:r>
    </w:p>
    <w:p w:rsidR="00B77292" w:rsidRPr="00B77292" w:rsidRDefault="00B77292" w:rsidP="00B772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729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29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292">
        <w:rPr>
          <w:rFonts w:ascii="TH SarabunIT๙" w:hAnsi="TH SarabunIT๙" w:cs="TH SarabunIT๙"/>
          <w:sz w:val="32"/>
          <w:szCs w:val="32"/>
        </w:rPr>
        <w:t xml:space="preserve"> -  </w:t>
      </w:r>
      <w:r w:rsidRPr="00B77292">
        <w:rPr>
          <w:rFonts w:ascii="TH SarabunIT๙" w:hAnsi="TH SarabunIT๙" w:cs="TH SarabunIT๙"/>
          <w:sz w:val="32"/>
          <w:szCs w:val="32"/>
          <w:cs/>
        </w:rPr>
        <w:t>ขนาดพื้นที่ประกอบการตั้งแต่ 2 ไร่ขึ้นไป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ค่าธรรมเนียมฉบับละ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28B6">
        <w:rPr>
          <w:rFonts w:ascii="TH SarabunIT๙" w:hAnsi="TH SarabunIT๙" w:cs="TH SarabunIT๙"/>
          <w:sz w:val="32"/>
          <w:szCs w:val="32"/>
        </w:rPr>
        <w:t>2</w:t>
      </w:r>
      <w:r w:rsidR="009828B6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บาท/ปี</w:t>
      </w:r>
    </w:p>
    <w:p w:rsidR="00B77292" w:rsidRPr="00B77292" w:rsidRDefault="00B77292" w:rsidP="00B772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729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2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828B6">
        <w:rPr>
          <w:rFonts w:ascii="TH SarabunIT๙" w:hAnsi="TH SarabunIT๙" w:cs="TH SarabunIT๙"/>
          <w:sz w:val="32"/>
          <w:szCs w:val="32"/>
        </w:rPr>
        <w:t xml:space="preserve"> </w:t>
      </w:r>
      <w:r w:rsidRPr="00B77292">
        <w:rPr>
          <w:rFonts w:ascii="TH SarabunIT๙" w:hAnsi="TH SarabunIT๙" w:cs="TH SarabunIT๙"/>
          <w:sz w:val="32"/>
          <w:szCs w:val="32"/>
        </w:rPr>
        <w:t xml:space="preserve">-  </w:t>
      </w:r>
      <w:r w:rsidRPr="00B77292">
        <w:rPr>
          <w:rFonts w:ascii="TH SarabunIT๙" w:hAnsi="TH SarabunIT๙" w:cs="TH SarabunIT๙"/>
          <w:sz w:val="32"/>
          <w:szCs w:val="32"/>
          <w:cs/>
        </w:rPr>
        <w:t>ขนาดพื้นที่ประกอบการตั้งแต่ 2 ไร่ลงมา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ค่าธรรมเนียมฉบับละ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บาท/ปี</w:t>
      </w:r>
    </w:p>
    <w:p w:rsidR="00B77292" w:rsidRPr="008D3DDE" w:rsidRDefault="00B77292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9A5C6F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A5C6F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9A5C6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A5C6F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9A5C6F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9A5C6F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  <w:bookmarkStart w:id="0" w:name="_GoBack"/>
      <w:bookmarkEnd w:id="0"/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Pr="008D3DDE" w:rsidRDefault="00352BA9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6" w:rsidRDefault="00D812A6" w:rsidP="00502325">
      <w:pPr>
        <w:spacing w:after="0" w:line="240" w:lineRule="auto"/>
      </w:pPr>
      <w:r>
        <w:separator/>
      </w:r>
    </w:p>
  </w:endnote>
  <w:endnote w:type="continuationSeparator" w:id="0">
    <w:p w:rsidR="00D812A6" w:rsidRDefault="00D812A6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6" w:rsidRDefault="00D812A6" w:rsidP="00502325">
      <w:pPr>
        <w:spacing w:after="0" w:line="240" w:lineRule="auto"/>
      </w:pPr>
      <w:r>
        <w:separator/>
      </w:r>
    </w:p>
  </w:footnote>
  <w:footnote w:type="continuationSeparator" w:id="0">
    <w:p w:rsidR="00D812A6" w:rsidRDefault="00D812A6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FC7F5B"/>
    <w:multiLevelType w:val="hybridMultilevel"/>
    <w:tmpl w:val="D2F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9789F"/>
    <w:rsid w:val="001171A7"/>
    <w:rsid w:val="00192E3E"/>
    <w:rsid w:val="00195BB7"/>
    <w:rsid w:val="001F0161"/>
    <w:rsid w:val="0032170E"/>
    <w:rsid w:val="00352BA9"/>
    <w:rsid w:val="003B3FA1"/>
    <w:rsid w:val="00424132"/>
    <w:rsid w:val="00477567"/>
    <w:rsid w:val="004F05F1"/>
    <w:rsid w:val="00502325"/>
    <w:rsid w:val="005863E0"/>
    <w:rsid w:val="007C61D8"/>
    <w:rsid w:val="008A4ED5"/>
    <w:rsid w:val="008B5B6E"/>
    <w:rsid w:val="008D3DDE"/>
    <w:rsid w:val="00952D5B"/>
    <w:rsid w:val="00965943"/>
    <w:rsid w:val="009828B6"/>
    <w:rsid w:val="009A5C6F"/>
    <w:rsid w:val="009E27F2"/>
    <w:rsid w:val="00AA0A65"/>
    <w:rsid w:val="00B77292"/>
    <w:rsid w:val="00CC2B59"/>
    <w:rsid w:val="00D166CD"/>
    <w:rsid w:val="00D70A08"/>
    <w:rsid w:val="00D812A6"/>
    <w:rsid w:val="00E478AE"/>
    <w:rsid w:val="00EA61EA"/>
    <w:rsid w:val="00EE213A"/>
    <w:rsid w:val="00F015B6"/>
    <w:rsid w:val="00F517CA"/>
    <w:rsid w:val="00F6187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2015-08-25T02:54:00Z</cp:lastPrinted>
  <dcterms:created xsi:type="dcterms:W3CDTF">2015-06-18T04:09:00Z</dcterms:created>
  <dcterms:modified xsi:type="dcterms:W3CDTF">2015-08-25T02:54:00Z</dcterms:modified>
</cp:coreProperties>
</file>